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3C" w:rsidRPr="00EA1DC4" w:rsidRDefault="00B02B3C" w:rsidP="00793C6E">
      <w:pPr>
        <w:spacing w:after="0" w:line="240" w:lineRule="auto"/>
        <w:jc w:val="center"/>
        <w:rPr>
          <w:rFonts w:ascii="Times New Roman" w:hAnsi="Times New Roman" w:cs="Times New Roman"/>
          <w:b/>
          <w:sz w:val="20"/>
          <w:szCs w:val="20"/>
        </w:rPr>
      </w:pPr>
      <w:r w:rsidRPr="00EA1DC4">
        <w:rPr>
          <w:rFonts w:ascii="Times New Roman" w:hAnsi="Times New Roman" w:cs="Times New Roman"/>
          <w:b/>
          <w:sz w:val="20"/>
          <w:szCs w:val="20"/>
        </w:rPr>
        <w:t>RAMGOPAL POLYTEX LIMITED</w:t>
      </w:r>
    </w:p>
    <w:p w:rsidR="00B02B3C" w:rsidRPr="00EA1DC4" w:rsidRDefault="00B02B3C" w:rsidP="00793C6E">
      <w:pPr>
        <w:spacing w:after="0" w:line="240" w:lineRule="auto"/>
        <w:jc w:val="center"/>
        <w:rPr>
          <w:rFonts w:ascii="Times New Roman" w:hAnsi="Times New Roman" w:cs="Times New Roman"/>
          <w:b/>
          <w:sz w:val="20"/>
          <w:szCs w:val="20"/>
        </w:rPr>
      </w:pPr>
      <w:r w:rsidRPr="00EA1DC4">
        <w:rPr>
          <w:rFonts w:ascii="Times New Roman" w:hAnsi="Times New Roman" w:cs="Times New Roman"/>
          <w:b/>
          <w:sz w:val="20"/>
          <w:szCs w:val="20"/>
        </w:rPr>
        <w:t>RELATED PARTY TRANSACTIONS POLICY</w:t>
      </w:r>
    </w:p>
    <w:p w:rsidR="00B02B3C" w:rsidRPr="00EA1DC4" w:rsidRDefault="00B02B3C" w:rsidP="00793C6E">
      <w:pPr>
        <w:spacing w:after="0" w:line="240" w:lineRule="auto"/>
        <w:rPr>
          <w:rFonts w:ascii="Times New Roman" w:hAnsi="Times New Roman" w:cs="Times New Roman"/>
          <w:sz w:val="20"/>
          <w:szCs w:val="20"/>
        </w:rPr>
      </w:pPr>
    </w:p>
    <w:p w:rsidR="00B02B3C" w:rsidRPr="00EA1DC4" w:rsidRDefault="00A81DD9" w:rsidP="00793C6E">
      <w:pPr>
        <w:spacing w:after="0" w:line="240" w:lineRule="auto"/>
        <w:rPr>
          <w:rFonts w:ascii="Times New Roman" w:hAnsi="Times New Roman" w:cs="Times New Roman"/>
          <w:sz w:val="20"/>
          <w:szCs w:val="20"/>
        </w:rPr>
      </w:pPr>
      <w:r w:rsidRPr="00EA1DC4">
        <w:rPr>
          <w:rFonts w:ascii="Times New Roman" w:hAnsi="Times New Roman" w:cs="Times New Roman"/>
          <w:b/>
          <w:sz w:val="20"/>
          <w:szCs w:val="20"/>
        </w:rPr>
        <w:t>PREAMBLE</w:t>
      </w:r>
      <w:r w:rsidR="00B02B3C" w:rsidRPr="00EA1DC4">
        <w:rPr>
          <w:rFonts w:ascii="Times New Roman" w:hAnsi="Times New Roman" w:cs="Times New Roman"/>
          <w:sz w:val="20"/>
          <w:szCs w:val="20"/>
        </w:rPr>
        <w:t>:</w:t>
      </w:r>
    </w:p>
    <w:p w:rsidR="00B02B3C" w:rsidRPr="00EA1DC4" w:rsidRDefault="00B02B3C" w:rsidP="00793C6E">
      <w:pPr>
        <w:spacing w:after="0" w:line="240" w:lineRule="auto"/>
        <w:rPr>
          <w:rFonts w:ascii="Times New Roman" w:hAnsi="Times New Roman" w:cs="Times New Roman"/>
          <w:sz w:val="20"/>
          <w:szCs w:val="20"/>
        </w:rPr>
      </w:pPr>
    </w:p>
    <w:p w:rsidR="00A81DD9"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 xml:space="preserve">The Board of Directors (the “Board”) of </w:t>
      </w:r>
      <w:r w:rsidRPr="00EA1DC4">
        <w:rPr>
          <w:rFonts w:ascii="Times New Roman" w:hAnsi="Times New Roman" w:cs="Times New Roman"/>
          <w:b/>
          <w:sz w:val="20"/>
          <w:szCs w:val="20"/>
        </w:rPr>
        <w:t>RAMGOPAL POLYTEX LIMITED</w:t>
      </w:r>
      <w:r w:rsidRPr="00EA1DC4">
        <w:rPr>
          <w:rFonts w:ascii="Times New Roman" w:hAnsi="Times New Roman" w:cs="Times New Roman"/>
          <w:sz w:val="20"/>
          <w:szCs w:val="20"/>
        </w:rPr>
        <w:t xml:space="preserve"> (the “Company”) has adopted this Policy upon the recommendation of the Audit Committee and the said Policy includes the materiality threshold and the manner of dealing with Related Party Transactions (“Policy”) in compliance with the requirements of Section 188 of the Companies Act, 2013 and Clause 49 of the Listing Agreement with the Stock Exchanges in India. Amendments, from time to time, to the Policy, if any, shall be considered by the Board based on the recommendations of the Audit Committee.</w:t>
      </w:r>
    </w:p>
    <w:p w:rsidR="00A81DD9" w:rsidRPr="00EA1DC4" w:rsidRDefault="00A81DD9" w:rsidP="00793C6E">
      <w:pPr>
        <w:spacing w:after="0" w:line="240" w:lineRule="auto"/>
        <w:jc w:val="both"/>
        <w:rPr>
          <w:rFonts w:ascii="Times New Roman" w:hAnsi="Times New Roman" w:cs="Times New Roman"/>
          <w:sz w:val="20"/>
          <w:szCs w:val="20"/>
        </w:rPr>
      </w:pPr>
    </w:p>
    <w:p w:rsidR="00A81DD9"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This Policy applies to transactions between the Company and one or more of its Related Parties. It provides a framework for governance and reporting of Related Party Transactions including material transactions.</w:t>
      </w:r>
    </w:p>
    <w:p w:rsidR="00A81DD9" w:rsidRPr="00EA1DC4" w:rsidRDefault="00A81DD9" w:rsidP="00793C6E">
      <w:pPr>
        <w:spacing w:after="0" w:line="240" w:lineRule="auto"/>
        <w:rPr>
          <w:rFonts w:ascii="Times New Roman" w:hAnsi="Times New Roman" w:cs="Times New Roman"/>
          <w:sz w:val="20"/>
          <w:szCs w:val="20"/>
        </w:rPr>
      </w:pPr>
    </w:p>
    <w:p w:rsidR="00A81DD9" w:rsidRPr="00EA1DC4" w:rsidRDefault="00A81DD9" w:rsidP="00793C6E">
      <w:pPr>
        <w:spacing w:after="0" w:line="240" w:lineRule="auto"/>
        <w:rPr>
          <w:rFonts w:ascii="Times New Roman" w:hAnsi="Times New Roman" w:cs="Times New Roman"/>
          <w:b/>
          <w:sz w:val="20"/>
          <w:szCs w:val="20"/>
        </w:rPr>
      </w:pPr>
      <w:r w:rsidRPr="00EA1DC4">
        <w:rPr>
          <w:rFonts w:ascii="Times New Roman" w:hAnsi="Times New Roman" w:cs="Times New Roman"/>
          <w:b/>
          <w:sz w:val="20"/>
          <w:szCs w:val="20"/>
        </w:rPr>
        <w:t>OBJECTIVE:</w:t>
      </w:r>
    </w:p>
    <w:p w:rsidR="00A81DD9" w:rsidRPr="00EA1DC4" w:rsidRDefault="00A81DD9" w:rsidP="00793C6E">
      <w:pPr>
        <w:spacing w:after="0" w:line="240" w:lineRule="auto"/>
        <w:rPr>
          <w:rFonts w:ascii="Times New Roman" w:hAnsi="Times New Roman" w:cs="Times New Roman"/>
          <w:sz w:val="20"/>
          <w:szCs w:val="20"/>
        </w:rPr>
      </w:pPr>
    </w:p>
    <w:p w:rsidR="00A81DD9"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This Policy is intended to ensure due and timely identification, approval, disclosure and reporting of transactions between the Company and any of its Related Parties in compliance with the applicable laws and regulations as may be amended from time to time.</w:t>
      </w:r>
    </w:p>
    <w:p w:rsidR="00A81DD9" w:rsidRPr="00EA1DC4" w:rsidRDefault="00A81DD9" w:rsidP="00793C6E">
      <w:pPr>
        <w:spacing w:after="0" w:line="240" w:lineRule="auto"/>
        <w:jc w:val="both"/>
        <w:rPr>
          <w:rFonts w:ascii="Times New Roman" w:hAnsi="Times New Roman" w:cs="Times New Roman"/>
          <w:sz w:val="20"/>
          <w:szCs w:val="20"/>
        </w:rPr>
      </w:pPr>
    </w:p>
    <w:p w:rsidR="00A81DD9"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The provisions of this Policy are designed to govern the approval process and disclosure requirements to ensure transparency in the conduct of Related Party Transactions in the best interest of the Company and its shareholders and to comply with the statutory provisions in this regard.</w:t>
      </w:r>
    </w:p>
    <w:p w:rsidR="00A81DD9" w:rsidRPr="00EA1DC4" w:rsidRDefault="00A81DD9" w:rsidP="00793C6E">
      <w:pPr>
        <w:spacing w:after="0" w:line="240" w:lineRule="auto"/>
        <w:jc w:val="both"/>
        <w:rPr>
          <w:rFonts w:ascii="Times New Roman" w:hAnsi="Times New Roman" w:cs="Times New Roman"/>
          <w:sz w:val="20"/>
          <w:szCs w:val="20"/>
        </w:rPr>
      </w:pPr>
    </w:p>
    <w:p w:rsidR="00B02B3C" w:rsidRPr="00EA1DC4" w:rsidRDefault="00B02B3C" w:rsidP="00793C6E">
      <w:pPr>
        <w:spacing w:after="0" w:line="240" w:lineRule="auto"/>
        <w:rPr>
          <w:rFonts w:ascii="Times New Roman" w:hAnsi="Times New Roman" w:cs="Times New Roman"/>
          <w:sz w:val="20"/>
          <w:szCs w:val="20"/>
        </w:rPr>
      </w:pPr>
      <w:r w:rsidRPr="00EA1DC4">
        <w:rPr>
          <w:rFonts w:ascii="Times New Roman" w:hAnsi="Times New Roman" w:cs="Times New Roman"/>
          <w:b/>
          <w:sz w:val="20"/>
          <w:szCs w:val="20"/>
        </w:rPr>
        <w:t>DEFINITION</w:t>
      </w:r>
      <w:r w:rsidRPr="00EA1DC4">
        <w:rPr>
          <w:rFonts w:ascii="Times New Roman" w:hAnsi="Times New Roman" w:cs="Times New Roman"/>
          <w:sz w:val="20"/>
          <w:szCs w:val="20"/>
        </w:rPr>
        <w:t>:</w:t>
      </w:r>
    </w:p>
    <w:p w:rsidR="00B02B3C" w:rsidRPr="00EA1DC4" w:rsidRDefault="00B02B3C" w:rsidP="00793C6E">
      <w:pPr>
        <w:spacing w:after="0" w:line="240" w:lineRule="auto"/>
        <w:rPr>
          <w:rFonts w:ascii="Times New Roman" w:hAnsi="Times New Roman" w:cs="Times New Roman"/>
          <w:sz w:val="20"/>
          <w:szCs w:val="20"/>
        </w:rPr>
      </w:pPr>
    </w:p>
    <w:p w:rsidR="00F53594" w:rsidRPr="00EA1DC4" w:rsidRDefault="00F53594"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w:t>
      </w:r>
      <w:r w:rsidRPr="00EA1DC4">
        <w:rPr>
          <w:rFonts w:ascii="Times New Roman" w:hAnsi="Times New Roman" w:cs="Times New Roman"/>
          <w:b/>
          <w:sz w:val="20"/>
          <w:szCs w:val="20"/>
        </w:rPr>
        <w:t>Arm’s Length Basis</w:t>
      </w:r>
      <w:r w:rsidRPr="00EA1DC4">
        <w:rPr>
          <w:rFonts w:ascii="Times New Roman" w:hAnsi="Times New Roman" w:cs="Times New Roman"/>
          <w:sz w:val="20"/>
          <w:szCs w:val="20"/>
        </w:rPr>
        <w:t>” means a transaction between two related parties that is conducted as if they were unrelated, so that there is no conflict of interest.</w:t>
      </w:r>
    </w:p>
    <w:p w:rsidR="00F53594" w:rsidRPr="00EA1DC4" w:rsidRDefault="00F53594" w:rsidP="00793C6E">
      <w:pPr>
        <w:spacing w:after="0" w:line="240" w:lineRule="auto"/>
        <w:jc w:val="both"/>
        <w:rPr>
          <w:rFonts w:ascii="Times New Roman" w:hAnsi="Times New Roman" w:cs="Times New Roman"/>
          <w:sz w:val="20"/>
          <w:szCs w:val="20"/>
        </w:rPr>
      </w:pPr>
    </w:p>
    <w:p w:rsidR="00A81DD9"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w:t>
      </w:r>
      <w:r w:rsidRPr="00EA1DC4">
        <w:rPr>
          <w:rFonts w:ascii="Times New Roman" w:hAnsi="Times New Roman" w:cs="Times New Roman"/>
          <w:b/>
          <w:sz w:val="20"/>
          <w:szCs w:val="20"/>
        </w:rPr>
        <w:t>Audit Committee or Committee</w:t>
      </w:r>
      <w:r w:rsidRPr="00EA1DC4">
        <w:rPr>
          <w:rFonts w:ascii="Times New Roman" w:hAnsi="Times New Roman" w:cs="Times New Roman"/>
          <w:sz w:val="20"/>
          <w:szCs w:val="20"/>
        </w:rPr>
        <w:t>” means the Committee of the Board constituted from time to time under the provisions of Clause 49 of the Listing Agreement and Section 177 of the Companies Act, 2013.</w:t>
      </w:r>
    </w:p>
    <w:p w:rsidR="00A81DD9" w:rsidRPr="00EA1DC4" w:rsidRDefault="00A81DD9" w:rsidP="00793C6E">
      <w:pPr>
        <w:spacing w:after="0" w:line="240" w:lineRule="auto"/>
        <w:jc w:val="both"/>
        <w:rPr>
          <w:rFonts w:ascii="Times New Roman" w:hAnsi="Times New Roman" w:cs="Times New Roman"/>
          <w:sz w:val="20"/>
          <w:szCs w:val="20"/>
        </w:rPr>
      </w:pPr>
    </w:p>
    <w:p w:rsidR="00A81DD9"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w:t>
      </w:r>
      <w:r w:rsidRPr="00EA1DC4">
        <w:rPr>
          <w:rFonts w:ascii="Times New Roman" w:hAnsi="Times New Roman" w:cs="Times New Roman"/>
          <w:b/>
          <w:sz w:val="20"/>
          <w:szCs w:val="20"/>
        </w:rPr>
        <w:t>Board</w:t>
      </w:r>
      <w:r w:rsidRPr="00EA1DC4">
        <w:rPr>
          <w:rFonts w:ascii="Times New Roman" w:hAnsi="Times New Roman" w:cs="Times New Roman"/>
          <w:sz w:val="20"/>
          <w:szCs w:val="20"/>
        </w:rPr>
        <w:t>” means the Board of Directors as defined under the Companies Act, 2013.</w:t>
      </w:r>
    </w:p>
    <w:p w:rsidR="00A81DD9" w:rsidRPr="00EA1DC4" w:rsidRDefault="00A81DD9" w:rsidP="00793C6E">
      <w:pPr>
        <w:spacing w:after="0" w:line="240" w:lineRule="auto"/>
        <w:jc w:val="both"/>
        <w:rPr>
          <w:rFonts w:ascii="Times New Roman" w:hAnsi="Times New Roman" w:cs="Times New Roman"/>
          <w:sz w:val="20"/>
          <w:szCs w:val="20"/>
        </w:rPr>
      </w:pPr>
    </w:p>
    <w:p w:rsidR="00A81DD9"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w:t>
      </w:r>
      <w:r w:rsidRPr="00EA1DC4">
        <w:rPr>
          <w:rFonts w:ascii="Times New Roman" w:hAnsi="Times New Roman" w:cs="Times New Roman"/>
          <w:b/>
          <w:sz w:val="20"/>
          <w:szCs w:val="20"/>
        </w:rPr>
        <w:t>Key Managerial Personnel</w:t>
      </w:r>
      <w:r w:rsidRPr="00EA1DC4">
        <w:rPr>
          <w:rFonts w:ascii="Times New Roman" w:hAnsi="Times New Roman" w:cs="Times New Roman"/>
          <w:sz w:val="20"/>
          <w:szCs w:val="20"/>
        </w:rPr>
        <w:t>” means Key Managerial Personnel as defined under the Companies Act,</w:t>
      </w:r>
    </w:p>
    <w:p w:rsidR="00A81DD9"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2013.</w:t>
      </w:r>
    </w:p>
    <w:p w:rsidR="00A81DD9" w:rsidRPr="00EA1DC4" w:rsidRDefault="00A81DD9" w:rsidP="00793C6E">
      <w:pPr>
        <w:spacing w:after="0" w:line="240" w:lineRule="auto"/>
        <w:jc w:val="both"/>
        <w:rPr>
          <w:rFonts w:ascii="Times New Roman" w:hAnsi="Times New Roman" w:cs="Times New Roman"/>
          <w:sz w:val="20"/>
          <w:szCs w:val="20"/>
        </w:rPr>
      </w:pPr>
    </w:p>
    <w:p w:rsidR="00F53594" w:rsidRPr="00EA1DC4" w:rsidRDefault="00F53594"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w:t>
      </w:r>
      <w:r w:rsidRPr="00EA1DC4">
        <w:rPr>
          <w:rFonts w:ascii="Times New Roman" w:hAnsi="Times New Roman" w:cs="Times New Roman"/>
          <w:b/>
          <w:sz w:val="20"/>
          <w:szCs w:val="20"/>
        </w:rPr>
        <w:t>Materiality</w:t>
      </w:r>
      <w:r w:rsidRPr="00EA1DC4">
        <w:rPr>
          <w:rFonts w:ascii="Times New Roman" w:hAnsi="Times New Roman" w:cs="Times New Roman"/>
          <w:sz w:val="20"/>
          <w:szCs w:val="20"/>
        </w:rPr>
        <w:t>” The Materiality of any Related Party Transaction will be ascertained as per the thresholds prescribed under the Act or the Listing Agreement, whichever is lower.</w:t>
      </w:r>
    </w:p>
    <w:p w:rsidR="00F53594" w:rsidRPr="00EA1DC4" w:rsidRDefault="00F53594" w:rsidP="00793C6E">
      <w:pPr>
        <w:spacing w:after="0" w:line="240" w:lineRule="auto"/>
        <w:jc w:val="both"/>
        <w:rPr>
          <w:rFonts w:ascii="Times New Roman" w:hAnsi="Times New Roman" w:cs="Times New Roman"/>
          <w:sz w:val="20"/>
          <w:szCs w:val="20"/>
        </w:rPr>
      </w:pPr>
    </w:p>
    <w:p w:rsidR="00A81DD9"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w:t>
      </w:r>
      <w:r w:rsidRPr="00EA1DC4">
        <w:rPr>
          <w:rFonts w:ascii="Times New Roman" w:hAnsi="Times New Roman" w:cs="Times New Roman"/>
          <w:b/>
          <w:sz w:val="20"/>
          <w:szCs w:val="20"/>
        </w:rPr>
        <w:t>Related Party</w:t>
      </w:r>
      <w:r w:rsidRPr="00EA1DC4">
        <w:rPr>
          <w:rFonts w:ascii="Times New Roman" w:hAnsi="Times New Roman" w:cs="Times New Roman"/>
          <w:sz w:val="20"/>
          <w:szCs w:val="20"/>
        </w:rPr>
        <w:t>” a means related party as defined under the Companies Act, 2013 read with Clause 49 of the Listing Agreement and as amended from time to time.</w:t>
      </w:r>
    </w:p>
    <w:p w:rsidR="00A81DD9" w:rsidRPr="00EA1DC4" w:rsidRDefault="00A81DD9" w:rsidP="00793C6E">
      <w:pPr>
        <w:spacing w:after="0" w:line="240" w:lineRule="auto"/>
        <w:jc w:val="both"/>
        <w:rPr>
          <w:rFonts w:ascii="Times New Roman" w:hAnsi="Times New Roman" w:cs="Times New Roman"/>
          <w:sz w:val="20"/>
          <w:szCs w:val="20"/>
        </w:rPr>
      </w:pPr>
    </w:p>
    <w:p w:rsidR="00A81DD9"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w:t>
      </w:r>
      <w:r w:rsidRPr="00EA1DC4">
        <w:rPr>
          <w:rFonts w:ascii="Times New Roman" w:hAnsi="Times New Roman" w:cs="Times New Roman"/>
          <w:b/>
          <w:sz w:val="20"/>
          <w:szCs w:val="20"/>
        </w:rPr>
        <w:t>Related Party Transaction</w:t>
      </w:r>
      <w:r w:rsidRPr="00EA1DC4">
        <w:rPr>
          <w:rFonts w:ascii="Times New Roman" w:hAnsi="Times New Roman" w:cs="Times New Roman"/>
          <w:sz w:val="20"/>
          <w:szCs w:val="20"/>
        </w:rPr>
        <w:t>” means any transaction between the Company and any Related Party for transfer of resources, services or obligations, regardless of whether a price is charged and includes –</w:t>
      </w:r>
    </w:p>
    <w:p w:rsidR="00A81DD9" w:rsidRPr="00EA1DC4" w:rsidRDefault="00A81DD9" w:rsidP="00793C6E">
      <w:pPr>
        <w:spacing w:after="0" w:line="240" w:lineRule="auto"/>
        <w:jc w:val="both"/>
        <w:rPr>
          <w:rFonts w:ascii="Times New Roman" w:hAnsi="Times New Roman" w:cs="Times New Roman"/>
          <w:sz w:val="20"/>
          <w:szCs w:val="20"/>
        </w:rPr>
      </w:pPr>
    </w:p>
    <w:p w:rsidR="00A81DD9" w:rsidRPr="00EA1DC4" w:rsidRDefault="00A81DD9" w:rsidP="00793C6E">
      <w:pPr>
        <w:pStyle w:val="ListParagraph"/>
        <w:numPr>
          <w:ilvl w:val="0"/>
          <w:numId w:val="3"/>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Sale, purchase or supply of any goods or materials;</w:t>
      </w:r>
    </w:p>
    <w:p w:rsidR="00A81DD9" w:rsidRPr="00EA1DC4" w:rsidRDefault="00A81DD9" w:rsidP="00793C6E">
      <w:pPr>
        <w:pStyle w:val="ListParagraph"/>
        <w:numPr>
          <w:ilvl w:val="0"/>
          <w:numId w:val="3"/>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Selling or otherwise disposing of, or buying property of any kind;</w:t>
      </w:r>
    </w:p>
    <w:p w:rsidR="00A81DD9" w:rsidRPr="00EA1DC4" w:rsidRDefault="00A81DD9" w:rsidP="00793C6E">
      <w:pPr>
        <w:pStyle w:val="ListParagraph"/>
        <w:numPr>
          <w:ilvl w:val="0"/>
          <w:numId w:val="3"/>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Leasing of property of any kind;</w:t>
      </w:r>
    </w:p>
    <w:p w:rsidR="00A81DD9" w:rsidRPr="00EA1DC4" w:rsidRDefault="00A81DD9" w:rsidP="00793C6E">
      <w:pPr>
        <w:pStyle w:val="ListParagraph"/>
        <w:numPr>
          <w:ilvl w:val="0"/>
          <w:numId w:val="3"/>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Availing or rendering of any services;</w:t>
      </w:r>
    </w:p>
    <w:p w:rsidR="00A81DD9" w:rsidRPr="00EA1DC4" w:rsidRDefault="00A81DD9" w:rsidP="00793C6E">
      <w:pPr>
        <w:pStyle w:val="ListParagraph"/>
        <w:numPr>
          <w:ilvl w:val="0"/>
          <w:numId w:val="3"/>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Appointment of any agent for the purchase or sale of goods, materials, services or property;</w:t>
      </w:r>
    </w:p>
    <w:p w:rsidR="00A81DD9" w:rsidRPr="00EA1DC4" w:rsidRDefault="00A81DD9" w:rsidP="00F53594">
      <w:pPr>
        <w:pStyle w:val="ListParagraph"/>
        <w:numPr>
          <w:ilvl w:val="0"/>
          <w:numId w:val="3"/>
        </w:numPr>
        <w:spacing w:after="0" w:line="240" w:lineRule="auto"/>
        <w:ind w:hanging="720"/>
        <w:jc w:val="both"/>
        <w:rPr>
          <w:rFonts w:ascii="Times New Roman" w:hAnsi="Times New Roman" w:cs="Times New Roman"/>
          <w:sz w:val="20"/>
          <w:szCs w:val="20"/>
        </w:rPr>
      </w:pPr>
      <w:r w:rsidRPr="00EA1DC4">
        <w:rPr>
          <w:rFonts w:ascii="Times New Roman" w:hAnsi="Times New Roman" w:cs="Times New Roman"/>
          <w:sz w:val="20"/>
          <w:szCs w:val="20"/>
        </w:rPr>
        <w:t>Such related party's appointment to any office or place of profit</w:t>
      </w:r>
      <w:r w:rsidR="00F53594" w:rsidRPr="00EA1DC4">
        <w:rPr>
          <w:rFonts w:ascii="Times New Roman" w:hAnsi="Times New Roman" w:cs="Times New Roman"/>
          <w:sz w:val="20"/>
          <w:szCs w:val="20"/>
        </w:rPr>
        <w:t xml:space="preserve"> in the Company </w:t>
      </w:r>
      <w:r w:rsidRPr="00EA1DC4">
        <w:rPr>
          <w:rFonts w:ascii="Times New Roman" w:hAnsi="Times New Roman" w:cs="Times New Roman"/>
          <w:sz w:val="20"/>
          <w:szCs w:val="20"/>
        </w:rPr>
        <w:t>or associate Company;</w:t>
      </w:r>
    </w:p>
    <w:p w:rsidR="00A81DD9" w:rsidRPr="00EA1DC4" w:rsidRDefault="00A81DD9" w:rsidP="00793C6E">
      <w:pPr>
        <w:pStyle w:val="ListParagraph"/>
        <w:numPr>
          <w:ilvl w:val="0"/>
          <w:numId w:val="3"/>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Underwriting the subscription of any securities or derivatives thereof, of the Company;</w:t>
      </w:r>
    </w:p>
    <w:p w:rsidR="00A81DD9" w:rsidRPr="00EA1DC4" w:rsidRDefault="00A81DD9" w:rsidP="00793C6E">
      <w:pPr>
        <w:spacing w:after="0" w:line="240" w:lineRule="auto"/>
        <w:jc w:val="both"/>
        <w:rPr>
          <w:rFonts w:ascii="Times New Roman" w:hAnsi="Times New Roman" w:cs="Times New Roman"/>
          <w:sz w:val="20"/>
          <w:szCs w:val="20"/>
        </w:rPr>
      </w:pPr>
    </w:p>
    <w:p w:rsidR="00B02B3C"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w:t>
      </w:r>
      <w:r w:rsidRPr="00EA1DC4">
        <w:rPr>
          <w:rFonts w:ascii="Times New Roman" w:hAnsi="Times New Roman" w:cs="Times New Roman"/>
          <w:b/>
          <w:sz w:val="20"/>
          <w:szCs w:val="20"/>
        </w:rPr>
        <w:t>Transaction</w:t>
      </w:r>
      <w:r w:rsidRPr="00EA1DC4">
        <w:rPr>
          <w:rFonts w:ascii="Times New Roman" w:hAnsi="Times New Roman" w:cs="Times New Roman"/>
          <w:sz w:val="20"/>
          <w:szCs w:val="20"/>
        </w:rPr>
        <w:t>” with a related party shall be construed to include a single transaction or a group of transactions.</w:t>
      </w:r>
    </w:p>
    <w:p w:rsidR="00A81DD9" w:rsidRPr="00EA1DC4" w:rsidRDefault="00A81DD9" w:rsidP="00793C6E">
      <w:pPr>
        <w:spacing w:after="0" w:line="240" w:lineRule="auto"/>
        <w:rPr>
          <w:rFonts w:ascii="Times New Roman" w:hAnsi="Times New Roman" w:cs="Times New Roman"/>
          <w:sz w:val="20"/>
          <w:szCs w:val="20"/>
        </w:rPr>
      </w:pPr>
      <w:r w:rsidRPr="00EA1DC4">
        <w:rPr>
          <w:rFonts w:ascii="Times New Roman" w:hAnsi="Times New Roman" w:cs="Times New Roman"/>
          <w:b/>
          <w:sz w:val="20"/>
          <w:szCs w:val="20"/>
        </w:rPr>
        <w:lastRenderedPageBreak/>
        <w:t>POLICY</w:t>
      </w:r>
    </w:p>
    <w:p w:rsidR="00A81DD9" w:rsidRPr="00EA1DC4" w:rsidRDefault="00A81DD9" w:rsidP="00793C6E">
      <w:pPr>
        <w:spacing w:after="0" w:line="240" w:lineRule="auto"/>
        <w:jc w:val="both"/>
        <w:rPr>
          <w:rFonts w:ascii="Times New Roman" w:hAnsi="Times New Roman" w:cs="Times New Roman"/>
          <w:sz w:val="20"/>
          <w:szCs w:val="20"/>
        </w:rPr>
      </w:pPr>
    </w:p>
    <w:p w:rsidR="005C1771" w:rsidRPr="00EA1DC4" w:rsidRDefault="00A81DD9"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The Audit Committee shall review and approve all Related Party Transactions based on this Policy. All proposed Related Party Transactions must be reported to the Audit Committee for prior approval by</w:t>
      </w:r>
      <w:r w:rsidR="00426618" w:rsidRPr="00EA1DC4">
        <w:rPr>
          <w:rFonts w:ascii="Times New Roman" w:hAnsi="Times New Roman" w:cs="Times New Roman"/>
          <w:sz w:val="20"/>
          <w:szCs w:val="20"/>
        </w:rPr>
        <w:t xml:space="preserve"> </w:t>
      </w:r>
      <w:r w:rsidRPr="00EA1DC4">
        <w:rPr>
          <w:rFonts w:ascii="Times New Roman" w:hAnsi="Times New Roman" w:cs="Times New Roman"/>
          <w:sz w:val="20"/>
          <w:szCs w:val="20"/>
        </w:rPr>
        <w:t>the Committee in accordance with this Policy. In the case of frequent / regular / repetitive transactions</w:t>
      </w:r>
      <w:r w:rsidR="00426618" w:rsidRPr="00EA1DC4">
        <w:rPr>
          <w:rFonts w:ascii="Times New Roman" w:hAnsi="Times New Roman" w:cs="Times New Roman"/>
          <w:sz w:val="20"/>
          <w:szCs w:val="20"/>
        </w:rPr>
        <w:t xml:space="preserve"> </w:t>
      </w:r>
      <w:r w:rsidRPr="00EA1DC4">
        <w:rPr>
          <w:rFonts w:ascii="Times New Roman" w:hAnsi="Times New Roman" w:cs="Times New Roman"/>
          <w:sz w:val="20"/>
          <w:szCs w:val="20"/>
        </w:rPr>
        <w:t>which</w:t>
      </w:r>
      <w:r w:rsidR="00426618" w:rsidRPr="00EA1DC4">
        <w:rPr>
          <w:rFonts w:ascii="Times New Roman" w:hAnsi="Times New Roman" w:cs="Times New Roman"/>
          <w:sz w:val="20"/>
          <w:szCs w:val="20"/>
        </w:rPr>
        <w:t xml:space="preserve"> </w:t>
      </w:r>
      <w:r w:rsidRPr="00EA1DC4">
        <w:rPr>
          <w:rFonts w:ascii="Times New Roman" w:hAnsi="Times New Roman" w:cs="Times New Roman"/>
          <w:sz w:val="20"/>
          <w:szCs w:val="20"/>
        </w:rPr>
        <w:t>are in the normal course of business of the Company, the Committee may grant omnibus approval</w:t>
      </w:r>
      <w:r w:rsidR="00426618" w:rsidRPr="00EA1DC4">
        <w:rPr>
          <w:rFonts w:ascii="Times New Roman" w:hAnsi="Times New Roman" w:cs="Times New Roman"/>
          <w:sz w:val="20"/>
          <w:szCs w:val="20"/>
        </w:rPr>
        <w:t xml:space="preserve">. </w:t>
      </w:r>
      <w:r w:rsidRPr="00EA1DC4">
        <w:rPr>
          <w:rFonts w:ascii="Times New Roman" w:hAnsi="Times New Roman" w:cs="Times New Roman"/>
          <w:sz w:val="20"/>
          <w:szCs w:val="20"/>
        </w:rPr>
        <w:t>In exceptional cases, where a prior approval is not taken due to an inadvertent omission or due to</w:t>
      </w:r>
      <w:r w:rsidR="00426618" w:rsidRPr="00EA1DC4">
        <w:rPr>
          <w:rFonts w:ascii="Times New Roman" w:hAnsi="Times New Roman" w:cs="Times New Roman"/>
          <w:sz w:val="20"/>
          <w:szCs w:val="20"/>
        </w:rPr>
        <w:t xml:space="preserve"> </w:t>
      </w:r>
      <w:r w:rsidRPr="00EA1DC4">
        <w:rPr>
          <w:rFonts w:ascii="Times New Roman" w:hAnsi="Times New Roman" w:cs="Times New Roman"/>
          <w:sz w:val="20"/>
          <w:szCs w:val="20"/>
        </w:rPr>
        <w:t xml:space="preserve">unforeseen circumstances, the Committee may ratify the transactions in accordance with </w:t>
      </w:r>
      <w:r w:rsidR="003C0173">
        <w:rPr>
          <w:rFonts w:ascii="Times New Roman" w:hAnsi="Times New Roman" w:cs="Times New Roman"/>
          <w:sz w:val="20"/>
          <w:szCs w:val="20"/>
        </w:rPr>
        <w:t>the Companies Act, 2013.</w:t>
      </w:r>
      <w:r w:rsidR="00426618" w:rsidRPr="00EA1DC4">
        <w:rPr>
          <w:rFonts w:ascii="Times New Roman" w:hAnsi="Times New Roman" w:cs="Times New Roman"/>
          <w:sz w:val="20"/>
          <w:szCs w:val="20"/>
        </w:rPr>
        <w:t xml:space="preserve"> A member of the Committee who (if) has a potential interest in any Related Party Transaction will not remain present at the meeting or abstain from discussion and voting on such Related Party Transaction and shall not be counted in determining the presence of a quorum when such Transaction is considered.</w:t>
      </w:r>
      <w:r w:rsidR="005C1771" w:rsidRPr="00EA1DC4">
        <w:rPr>
          <w:rFonts w:ascii="Times New Roman" w:hAnsi="Times New Roman" w:cs="Times New Roman"/>
          <w:sz w:val="20"/>
          <w:szCs w:val="20"/>
        </w:rPr>
        <w:t xml:space="preserve"> T</w:t>
      </w:r>
      <w:r w:rsidR="00426618" w:rsidRPr="00EA1DC4">
        <w:rPr>
          <w:rFonts w:ascii="Times New Roman" w:hAnsi="Times New Roman" w:cs="Times New Roman"/>
          <w:sz w:val="20"/>
          <w:szCs w:val="20"/>
        </w:rPr>
        <w:t>he Board</w:t>
      </w:r>
      <w:r w:rsidR="005C1771" w:rsidRPr="00EA1DC4">
        <w:rPr>
          <w:rFonts w:ascii="Times New Roman" w:hAnsi="Times New Roman" w:cs="Times New Roman"/>
          <w:sz w:val="20"/>
          <w:szCs w:val="20"/>
        </w:rPr>
        <w:t>, thereafter,</w:t>
      </w:r>
      <w:r w:rsidR="00426618" w:rsidRPr="00EA1DC4">
        <w:rPr>
          <w:rFonts w:ascii="Times New Roman" w:hAnsi="Times New Roman" w:cs="Times New Roman"/>
          <w:sz w:val="20"/>
          <w:szCs w:val="20"/>
        </w:rPr>
        <w:t xml:space="preserve"> shall consider and approve the Related Party</w:t>
      </w:r>
      <w:r w:rsidR="005C1771" w:rsidRPr="00EA1DC4">
        <w:rPr>
          <w:rFonts w:ascii="Times New Roman" w:hAnsi="Times New Roman" w:cs="Times New Roman"/>
          <w:sz w:val="20"/>
          <w:szCs w:val="20"/>
        </w:rPr>
        <w:t xml:space="preserve"> </w:t>
      </w:r>
      <w:r w:rsidR="00426618" w:rsidRPr="00EA1DC4">
        <w:rPr>
          <w:rFonts w:ascii="Times New Roman" w:hAnsi="Times New Roman" w:cs="Times New Roman"/>
          <w:sz w:val="20"/>
          <w:szCs w:val="20"/>
        </w:rPr>
        <w:t>Transaction</w:t>
      </w:r>
      <w:r w:rsidR="005C1771" w:rsidRPr="00EA1DC4">
        <w:rPr>
          <w:rFonts w:ascii="Times New Roman" w:hAnsi="Times New Roman" w:cs="Times New Roman"/>
          <w:sz w:val="20"/>
          <w:szCs w:val="20"/>
        </w:rPr>
        <w:t>.</w:t>
      </w:r>
    </w:p>
    <w:p w:rsidR="005C1771" w:rsidRPr="00EA1DC4" w:rsidRDefault="005C1771" w:rsidP="00793C6E">
      <w:pPr>
        <w:spacing w:after="0" w:line="240" w:lineRule="auto"/>
        <w:jc w:val="both"/>
        <w:rPr>
          <w:rFonts w:ascii="Times New Roman" w:hAnsi="Times New Roman" w:cs="Times New Roman"/>
          <w:sz w:val="20"/>
          <w:szCs w:val="20"/>
        </w:rPr>
      </w:pPr>
    </w:p>
    <w:p w:rsidR="005C1771" w:rsidRPr="00EA1DC4" w:rsidRDefault="005C1771" w:rsidP="00793C6E">
      <w:pPr>
        <w:spacing w:after="0" w:line="240" w:lineRule="auto"/>
        <w:jc w:val="both"/>
        <w:rPr>
          <w:rFonts w:ascii="Times New Roman" w:hAnsi="Times New Roman" w:cs="Times New Roman"/>
          <w:b/>
          <w:sz w:val="20"/>
          <w:szCs w:val="20"/>
        </w:rPr>
      </w:pPr>
      <w:r w:rsidRPr="00EA1DC4">
        <w:rPr>
          <w:rFonts w:ascii="Times New Roman" w:hAnsi="Times New Roman" w:cs="Times New Roman"/>
          <w:b/>
          <w:sz w:val="20"/>
          <w:szCs w:val="20"/>
        </w:rPr>
        <w:t>OMNIBUS APPROVAL BY THE AUDIT COMMITTEE</w:t>
      </w:r>
    </w:p>
    <w:p w:rsidR="005C1771" w:rsidRPr="00EA1DC4" w:rsidRDefault="005C1771" w:rsidP="00793C6E">
      <w:pPr>
        <w:spacing w:after="0" w:line="240" w:lineRule="auto"/>
        <w:jc w:val="both"/>
        <w:rPr>
          <w:rFonts w:ascii="Times New Roman" w:hAnsi="Times New Roman" w:cs="Times New Roman"/>
          <w:sz w:val="20"/>
          <w:szCs w:val="20"/>
        </w:rPr>
      </w:pPr>
    </w:p>
    <w:p w:rsidR="005C1771" w:rsidRPr="00EA1DC4" w:rsidRDefault="005C1771"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In the case of frequent / regular / repetitive transactions which are in the normal course of business of the Company, the Committee may grant omnibus approval. While granting the approval the Audit Committee shall satisfy itself of the need for the omnibus approval and that same is in the interest of the Company. The omnibus approval shall specify the following:</w:t>
      </w:r>
    </w:p>
    <w:p w:rsidR="005C1771" w:rsidRPr="00EA1DC4" w:rsidRDefault="005C1771" w:rsidP="00793C6E">
      <w:pPr>
        <w:spacing w:after="0" w:line="240" w:lineRule="auto"/>
        <w:jc w:val="both"/>
        <w:rPr>
          <w:rFonts w:ascii="Times New Roman" w:hAnsi="Times New Roman" w:cs="Times New Roman"/>
          <w:sz w:val="20"/>
          <w:szCs w:val="20"/>
        </w:rPr>
      </w:pPr>
    </w:p>
    <w:p w:rsidR="005C1771" w:rsidRPr="00EA1DC4" w:rsidRDefault="005C1771" w:rsidP="00793C6E">
      <w:pPr>
        <w:pStyle w:val="ListParagraph"/>
        <w:numPr>
          <w:ilvl w:val="0"/>
          <w:numId w:val="5"/>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Name of the related party</w:t>
      </w:r>
    </w:p>
    <w:p w:rsidR="005C1771" w:rsidRPr="00EA1DC4" w:rsidRDefault="005C1771" w:rsidP="00793C6E">
      <w:pPr>
        <w:pStyle w:val="ListParagraph"/>
        <w:numPr>
          <w:ilvl w:val="0"/>
          <w:numId w:val="5"/>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Nature of the transaction</w:t>
      </w:r>
    </w:p>
    <w:p w:rsidR="005C1771" w:rsidRPr="00EA1DC4" w:rsidRDefault="005C1771" w:rsidP="00793C6E">
      <w:pPr>
        <w:pStyle w:val="ListParagraph"/>
        <w:numPr>
          <w:ilvl w:val="0"/>
          <w:numId w:val="5"/>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Period of the transaction</w:t>
      </w:r>
    </w:p>
    <w:p w:rsidR="005C1771" w:rsidRPr="00EA1DC4" w:rsidRDefault="005C1771" w:rsidP="00793C6E">
      <w:pPr>
        <w:pStyle w:val="ListParagraph"/>
        <w:numPr>
          <w:ilvl w:val="0"/>
          <w:numId w:val="5"/>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Maximum amount of the transactions that can be entered into</w:t>
      </w:r>
    </w:p>
    <w:p w:rsidR="005C1771" w:rsidRPr="00EA1DC4" w:rsidRDefault="005C1771" w:rsidP="00793C6E">
      <w:pPr>
        <w:pStyle w:val="ListParagraph"/>
        <w:numPr>
          <w:ilvl w:val="0"/>
          <w:numId w:val="5"/>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Indicative base price / current contracted price and formula for variation in price, if any</w:t>
      </w:r>
    </w:p>
    <w:p w:rsidR="005C1771" w:rsidRPr="00EA1DC4" w:rsidRDefault="005C1771" w:rsidP="00793C6E">
      <w:pPr>
        <w:pStyle w:val="ListParagraph"/>
        <w:numPr>
          <w:ilvl w:val="0"/>
          <w:numId w:val="5"/>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Such other conditions as the Audit Committee may deem fit.</w:t>
      </w:r>
    </w:p>
    <w:p w:rsidR="005C1771" w:rsidRPr="00EA1DC4" w:rsidRDefault="005C1771" w:rsidP="00793C6E">
      <w:pPr>
        <w:spacing w:after="0" w:line="240" w:lineRule="auto"/>
        <w:jc w:val="both"/>
        <w:rPr>
          <w:rFonts w:ascii="Times New Roman" w:hAnsi="Times New Roman" w:cs="Times New Roman"/>
          <w:sz w:val="20"/>
          <w:szCs w:val="20"/>
        </w:rPr>
      </w:pPr>
    </w:p>
    <w:p w:rsidR="005C1771" w:rsidRPr="00EA1DC4" w:rsidRDefault="005C1771"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Further, where the need of the related party transaction cannot be foreseen and all prescribed details are</w:t>
      </w:r>
      <w:r w:rsidR="00CD0B20" w:rsidRPr="00EA1DC4">
        <w:rPr>
          <w:rFonts w:ascii="Times New Roman" w:hAnsi="Times New Roman" w:cs="Times New Roman"/>
          <w:sz w:val="20"/>
          <w:szCs w:val="20"/>
        </w:rPr>
        <w:t xml:space="preserve"> </w:t>
      </w:r>
      <w:r w:rsidRPr="00EA1DC4">
        <w:rPr>
          <w:rFonts w:ascii="Times New Roman" w:hAnsi="Times New Roman" w:cs="Times New Roman"/>
          <w:sz w:val="20"/>
          <w:szCs w:val="20"/>
        </w:rPr>
        <w:t>not available, Committee may grant omnibus approval subject to the value per transaction not exceeding</w:t>
      </w:r>
    </w:p>
    <w:p w:rsidR="005C1771" w:rsidRPr="00EA1DC4" w:rsidRDefault="005C1771"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Rs.1,00,00,000/- (Rupees One Crore only). Further, the Committee shall on quarterly basis review the details of Related Party Transaction entered into by the Company pursuant to each of the omnibus approval given. The omnibus approval shall be valid for a period of one year and fresh approval shall be obtained after the expiry of one year.</w:t>
      </w:r>
    </w:p>
    <w:p w:rsidR="005C1771" w:rsidRPr="00EA1DC4" w:rsidRDefault="005C1771" w:rsidP="00793C6E">
      <w:pPr>
        <w:spacing w:after="0" w:line="240" w:lineRule="auto"/>
        <w:jc w:val="both"/>
        <w:rPr>
          <w:rFonts w:ascii="Times New Roman" w:hAnsi="Times New Roman" w:cs="Times New Roman"/>
          <w:sz w:val="20"/>
          <w:szCs w:val="20"/>
        </w:rPr>
      </w:pPr>
    </w:p>
    <w:p w:rsidR="005C1771" w:rsidRPr="00EA1DC4" w:rsidRDefault="005C1771" w:rsidP="00793C6E">
      <w:pPr>
        <w:spacing w:after="0" w:line="240" w:lineRule="auto"/>
        <w:jc w:val="both"/>
        <w:rPr>
          <w:rFonts w:ascii="Times New Roman" w:hAnsi="Times New Roman" w:cs="Times New Roman"/>
          <w:b/>
          <w:sz w:val="20"/>
          <w:szCs w:val="20"/>
        </w:rPr>
      </w:pPr>
      <w:r w:rsidRPr="00EA1DC4">
        <w:rPr>
          <w:rFonts w:ascii="Times New Roman" w:hAnsi="Times New Roman" w:cs="Times New Roman"/>
          <w:b/>
          <w:sz w:val="20"/>
          <w:szCs w:val="20"/>
        </w:rPr>
        <w:t xml:space="preserve">APPROVAL OF </w:t>
      </w:r>
      <w:r w:rsidR="00EE2325" w:rsidRPr="00EA1DC4">
        <w:rPr>
          <w:rFonts w:ascii="Times New Roman" w:hAnsi="Times New Roman" w:cs="Times New Roman"/>
          <w:b/>
          <w:sz w:val="20"/>
          <w:szCs w:val="20"/>
        </w:rPr>
        <w:t>SHAREHOLDERS THROUGH SPECIAL RESOLUTION</w:t>
      </w:r>
    </w:p>
    <w:p w:rsidR="00EE2325" w:rsidRPr="00EA1DC4" w:rsidRDefault="00EE2325" w:rsidP="00793C6E">
      <w:pPr>
        <w:spacing w:after="0" w:line="240" w:lineRule="auto"/>
        <w:jc w:val="both"/>
        <w:rPr>
          <w:rFonts w:ascii="Times New Roman" w:hAnsi="Times New Roman" w:cs="Times New Roman"/>
          <w:b/>
          <w:sz w:val="20"/>
          <w:szCs w:val="20"/>
        </w:rPr>
      </w:pPr>
    </w:p>
    <w:p w:rsidR="00EE2325" w:rsidRPr="00EA1DC4" w:rsidRDefault="00EE2325" w:rsidP="00793C6E">
      <w:pPr>
        <w:spacing w:after="0" w:line="240" w:lineRule="auto"/>
        <w:jc w:val="both"/>
        <w:rPr>
          <w:rFonts w:ascii="Times New Roman" w:hAnsi="Times New Roman" w:cs="Times New Roman"/>
          <w:sz w:val="20"/>
          <w:szCs w:val="20"/>
        </w:rPr>
      </w:pPr>
      <w:r w:rsidRPr="00EA1DC4">
        <w:rPr>
          <w:rFonts w:ascii="Times New Roman" w:hAnsi="Times New Roman" w:cs="Times New Roman"/>
          <w:sz w:val="20"/>
          <w:szCs w:val="20"/>
        </w:rPr>
        <w:t>Following Related Party transactions will require prior approval of the shareholders through special resolution and the Related Parties shall abstain from voting on such resolution.</w:t>
      </w:r>
    </w:p>
    <w:p w:rsidR="00EE2325" w:rsidRPr="00EA1DC4" w:rsidRDefault="00EE2325" w:rsidP="00793C6E">
      <w:pPr>
        <w:spacing w:after="0" w:line="240" w:lineRule="auto"/>
        <w:jc w:val="both"/>
        <w:rPr>
          <w:rFonts w:ascii="Times New Roman" w:hAnsi="Times New Roman" w:cs="Times New Roman"/>
          <w:sz w:val="20"/>
          <w:szCs w:val="20"/>
        </w:rPr>
      </w:pPr>
    </w:p>
    <w:p w:rsidR="00EE2325" w:rsidRPr="00EA1DC4" w:rsidRDefault="005C1771" w:rsidP="00793C6E">
      <w:pPr>
        <w:pStyle w:val="ListParagraph"/>
        <w:numPr>
          <w:ilvl w:val="0"/>
          <w:numId w:val="7"/>
        </w:numPr>
        <w:spacing w:after="0" w:line="240" w:lineRule="auto"/>
        <w:ind w:left="0" w:firstLine="0"/>
        <w:jc w:val="both"/>
        <w:rPr>
          <w:rFonts w:ascii="Times New Roman" w:hAnsi="Times New Roman" w:cs="Times New Roman"/>
          <w:sz w:val="20"/>
          <w:szCs w:val="20"/>
        </w:rPr>
      </w:pPr>
      <w:r w:rsidRPr="00EA1DC4">
        <w:rPr>
          <w:rFonts w:ascii="Times New Roman" w:hAnsi="Times New Roman" w:cs="Times New Roman"/>
          <w:sz w:val="20"/>
          <w:szCs w:val="20"/>
        </w:rPr>
        <w:t xml:space="preserve">All Material Related Party Transactions </w:t>
      </w:r>
    </w:p>
    <w:p w:rsidR="00EE2325" w:rsidRPr="00EA1DC4" w:rsidRDefault="00EE2325" w:rsidP="00793C6E">
      <w:pPr>
        <w:pStyle w:val="ListParagraph"/>
        <w:numPr>
          <w:ilvl w:val="0"/>
          <w:numId w:val="7"/>
        </w:numPr>
        <w:spacing w:after="0" w:line="240" w:lineRule="auto"/>
        <w:ind w:hanging="720"/>
        <w:jc w:val="both"/>
        <w:rPr>
          <w:rFonts w:ascii="Times New Roman" w:hAnsi="Times New Roman" w:cs="Times New Roman"/>
          <w:sz w:val="20"/>
          <w:szCs w:val="20"/>
        </w:rPr>
      </w:pPr>
      <w:r w:rsidRPr="00EA1DC4">
        <w:rPr>
          <w:rFonts w:ascii="Times New Roman" w:hAnsi="Times New Roman" w:cs="Times New Roman"/>
          <w:sz w:val="20"/>
          <w:szCs w:val="20"/>
        </w:rPr>
        <w:t>All Related Party Transactions in excess of the limits prescribed under the Companies Act, 2013, which are not in the Ordinary Course of Business or not at Arms’ Length</w:t>
      </w:r>
      <w:r w:rsidR="008B3BF2" w:rsidRPr="00EA1DC4">
        <w:rPr>
          <w:rFonts w:ascii="Times New Roman" w:hAnsi="Times New Roman" w:cs="Times New Roman"/>
          <w:sz w:val="20"/>
          <w:szCs w:val="20"/>
        </w:rPr>
        <w:t>.</w:t>
      </w:r>
    </w:p>
    <w:p w:rsidR="003C0173" w:rsidRDefault="003C0173" w:rsidP="00793C6E">
      <w:pPr>
        <w:spacing w:after="0" w:line="240" w:lineRule="auto"/>
        <w:jc w:val="both"/>
        <w:rPr>
          <w:rFonts w:ascii="Times New Roman" w:hAnsi="Times New Roman" w:cs="Times New Roman"/>
          <w:b/>
          <w:sz w:val="20"/>
          <w:szCs w:val="20"/>
        </w:rPr>
      </w:pPr>
    </w:p>
    <w:p w:rsidR="00793C6E" w:rsidRPr="00EA1DC4" w:rsidRDefault="00793C6E" w:rsidP="00793C6E">
      <w:pPr>
        <w:spacing w:after="0" w:line="240" w:lineRule="auto"/>
        <w:jc w:val="both"/>
        <w:rPr>
          <w:rFonts w:ascii="Times New Roman" w:hAnsi="Times New Roman" w:cs="Times New Roman"/>
          <w:b/>
          <w:sz w:val="20"/>
          <w:szCs w:val="20"/>
        </w:rPr>
      </w:pPr>
      <w:r w:rsidRPr="00EA1DC4">
        <w:rPr>
          <w:rFonts w:ascii="Times New Roman" w:hAnsi="Times New Roman" w:cs="Times New Roman"/>
          <w:b/>
          <w:sz w:val="20"/>
          <w:szCs w:val="20"/>
        </w:rPr>
        <w:t xml:space="preserve">DISCLOSURE </w:t>
      </w:r>
    </w:p>
    <w:p w:rsidR="00793C6E" w:rsidRPr="00EA1DC4" w:rsidRDefault="00793C6E" w:rsidP="00793C6E">
      <w:pPr>
        <w:spacing w:after="0" w:line="240" w:lineRule="auto"/>
        <w:jc w:val="both"/>
        <w:rPr>
          <w:rFonts w:ascii="Times New Roman" w:hAnsi="Times New Roman" w:cs="Times New Roman"/>
          <w:sz w:val="20"/>
          <w:szCs w:val="20"/>
        </w:rPr>
      </w:pPr>
    </w:p>
    <w:p w:rsidR="00CD0B20" w:rsidRPr="00EA1DC4" w:rsidRDefault="00CD0B20" w:rsidP="008B3BF2">
      <w:pPr>
        <w:spacing w:after="0" w:line="240" w:lineRule="auto"/>
        <w:jc w:val="both"/>
        <w:rPr>
          <w:rFonts w:ascii="Times New Roman" w:hAnsi="Times New Roman" w:cs="Times New Roman"/>
          <w:b/>
          <w:sz w:val="20"/>
          <w:szCs w:val="20"/>
        </w:rPr>
      </w:pPr>
      <w:r w:rsidRPr="00EA1DC4">
        <w:rPr>
          <w:rFonts w:ascii="Times New Roman" w:hAnsi="Times New Roman" w:cs="Times New Roman"/>
          <w:sz w:val="20"/>
          <w:szCs w:val="20"/>
        </w:rPr>
        <w:t>The Policy shall be made available on the website of the Company and a web link thereto shall be provided in the Company’s Annual Report.</w:t>
      </w:r>
    </w:p>
    <w:p w:rsidR="00793C6E" w:rsidRPr="00EA1DC4" w:rsidRDefault="00793C6E" w:rsidP="00793C6E">
      <w:pPr>
        <w:spacing w:after="0" w:line="240" w:lineRule="auto"/>
        <w:jc w:val="both"/>
        <w:rPr>
          <w:rFonts w:ascii="Times New Roman" w:hAnsi="Times New Roman" w:cs="Times New Roman"/>
          <w:sz w:val="20"/>
          <w:szCs w:val="20"/>
        </w:rPr>
      </w:pPr>
    </w:p>
    <w:p w:rsidR="00E029AE" w:rsidRPr="00EA1DC4" w:rsidRDefault="008B3BF2" w:rsidP="00793C6E">
      <w:pPr>
        <w:pStyle w:val="ListParagraph"/>
        <w:spacing w:after="0" w:line="240" w:lineRule="auto"/>
        <w:ind w:left="0"/>
        <w:jc w:val="both"/>
        <w:rPr>
          <w:rFonts w:ascii="Times New Roman" w:hAnsi="Times New Roman" w:cs="Times New Roman"/>
          <w:b/>
          <w:sz w:val="20"/>
          <w:szCs w:val="20"/>
        </w:rPr>
      </w:pPr>
      <w:r w:rsidRPr="00EA1DC4">
        <w:rPr>
          <w:rFonts w:ascii="Times New Roman" w:hAnsi="Times New Roman" w:cs="Times New Roman"/>
          <w:b/>
          <w:sz w:val="20"/>
          <w:szCs w:val="20"/>
        </w:rPr>
        <w:t>INTERPRETATION</w:t>
      </w:r>
    </w:p>
    <w:p w:rsidR="00E029AE" w:rsidRPr="00EA1DC4" w:rsidRDefault="00E029AE" w:rsidP="00793C6E">
      <w:pPr>
        <w:pStyle w:val="ListParagraph"/>
        <w:spacing w:after="0" w:line="240" w:lineRule="auto"/>
        <w:ind w:left="0"/>
        <w:jc w:val="both"/>
        <w:rPr>
          <w:rFonts w:ascii="Times New Roman" w:hAnsi="Times New Roman" w:cs="Times New Roman"/>
          <w:sz w:val="20"/>
          <w:szCs w:val="20"/>
        </w:rPr>
      </w:pPr>
    </w:p>
    <w:p w:rsidR="00D15BCF" w:rsidRPr="00EA1DC4" w:rsidRDefault="008B3BF2" w:rsidP="00793C6E">
      <w:pPr>
        <w:pStyle w:val="ListParagraph"/>
        <w:spacing w:after="0" w:line="240" w:lineRule="auto"/>
        <w:ind w:left="0"/>
        <w:jc w:val="both"/>
        <w:rPr>
          <w:rFonts w:ascii="Times New Roman" w:hAnsi="Times New Roman" w:cs="Times New Roman"/>
          <w:b/>
          <w:sz w:val="20"/>
          <w:szCs w:val="20"/>
        </w:rPr>
      </w:pPr>
      <w:r w:rsidRPr="00EA1DC4">
        <w:rPr>
          <w:rFonts w:ascii="Times New Roman" w:hAnsi="Times New Roman" w:cs="Times New Roman"/>
          <w:sz w:val="20"/>
          <w:szCs w:val="20"/>
        </w:rPr>
        <w:t>In a</w:t>
      </w:r>
      <w:r w:rsidR="00E029AE" w:rsidRPr="00EA1DC4">
        <w:rPr>
          <w:rFonts w:ascii="Times New Roman" w:hAnsi="Times New Roman" w:cs="Times New Roman"/>
          <w:sz w:val="20"/>
          <w:szCs w:val="20"/>
        </w:rPr>
        <w:t>ny</w:t>
      </w:r>
      <w:r w:rsidRPr="00EA1DC4">
        <w:rPr>
          <w:rFonts w:ascii="Times New Roman" w:hAnsi="Times New Roman" w:cs="Times New Roman"/>
          <w:sz w:val="20"/>
          <w:szCs w:val="20"/>
        </w:rPr>
        <w:t xml:space="preserve"> circumstance where the provisions of this policy differ from any existing or newly enacted law, rule, regulation or standard governing the company, the relevant</w:t>
      </w:r>
      <w:r w:rsidR="00D15BCF" w:rsidRPr="00EA1DC4">
        <w:rPr>
          <w:rFonts w:ascii="Times New Roman" w:hAnsi="Times New Roman" w:cs="Times New Roman"/>
          <w:sz w:val="20"/>
          <w:szCs w:val="20"/>
        </w:rPr>
        <w:t xml:space="preserve"> law, rule, regulation or standard will take precedence over this policy until such time as this policy is change to conform to the said law, rule, regulation or standard</w:t>
      </w:r>
      <w:r w:rsidR="00D15BCF" w:rsidRPr="00EA1DC4">
        <w:rPr>
          <w:rFonts w:ascii="Times New Roman" w:hAnsi="Times New Roman" w:cs="Times New Roman"/>
          <w:b/>
          <w:sz w:val="20"/>
          <w:szCs w:val="20"/>
        </w:rPr>
        <w:t xml:space="preserve">. </w:t>
      </w:r>
    </w:p>
    <w:p w:rsidR="00D15BCF" w:rsidRPr="00EA1DC4" w:rsidRDefault="00D15BCF" w:rsidP="00793C6E">
      <w:pPr>
        <w:pStyle w:val="ListParagraph"/>
        <w:spacing w:after="0" w:line="240" w:lineRule="auto"/>
        <w:ind w:left="0"/>
        <w:jc w:val="both"/>
        <w:rPr>
          <w:rFonts w:ascii="Times New Roman" w:hAnsi="Times New Roman" w:cs="Times New Roman"/>
          <w:sz w:val="20"/>
          <w:szCs w:val="20"/>
        </w:rPr>
      </w:pPr>
    </w:p>
    <w:p w:rsidR="00793C6E" w:rsidRPr="00EA1DC4" w:rsidRDefault="00793C6E" w:rsidP="00793C6E">
      <w:pPr>
        <w:pStyle w:val="ListParagraph"/>
        <w:spacing w:after="0" w:line="240" w:lineRule="auto"/>
        <w:ind w:left="0"/>
        <w:jc w:val="both"/>
        <w:rPr>
          <w:rFonts w:ascii="Times New Roman" w:hAnsi="Times New Roman" w:cs="Times New Roman"/>
          <w:sz w:val="20"/>
          <w:szCs w:val="20"/>
        </w:rPr>
      </w:pPr>
    </w:p>
    <w:p w:rsidR="00793C6E" w:rsidRPr="00EA1DC4" w:rsidRDefault="00793C6E" w:rsidP="00793C6E">
      <w:pPr>
        <w:pStyle w:val="ListParagraph"/>
        <w:spacing w:after="0" w:line="240" w:lineRule="auto"/>
        <w:ind w:left="0"/>
        <w:jc w:val="center"/>
        <w:rPr>
          <w:rFonts w:ascii="Times New Roman" w:hAnsi="Times New Roman" w:cs="Times New Roman"/>
          <w:sz w:val="20"/>
          <w:szCs w:val="20"/>
        </w:rPr>
      </w:pPr>
      <w:r w:rsidRPr="00EA1DC4">
        <w:rPr>
          <w:rFonts w:ascii="Times New Roman" w:hAnsi="Times New Roman" w:cs="Times New Roman"/>
          <w:sz w:val="20"/>
          <w:szCs w:val="20"/>
        </w:rPr>
        <w:t>*********************</w:t>
      </w:r>
    </w:p>
    <w:sectPr w:rsidR="00793C6E" w:rsidRPr="00EA1DC4" w:rsidSect="001864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0603"/>
    <w:multiLevelType w:val="hybridMultilevel"/>
    <w:tmpl w:val="9CB2C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A461C"/>
    <w:multiLevelType w:val="hybridMultilevel"/>
    <w:tmpl w:val="A084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61C87"/>
    <w:multiLevelType w:val="hybridMultilevel"/>
    <w:tmpl w:val="B42A1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32B39"/>
    <w:multiLevelType w:val="hybridMultilevel"/>
    <w:tmpl w:val="B9B6F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D035A"/>
    <w:multiLevelType w:val="hybridMultilevel"/>
    <w:tmpl w:val="94E0D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C2755"/>
    <w:multiLevelType w:val="hybridMultilevel"/>
    <w:tmpl w:val="53A0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3940A4"/>
    <w:multiLevelType w:val="hybridMultilevel"/>
    <w:tmpl w:val="DAB4A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884F6E"/>
    <w:multiLevelType w:val="hybridMultilevel"/>
    <w:tmpl w:val="C7E8C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FF1C32"/>
    <w:multiLevelType w:val="hybridMultilevel"/>
    <w:tmpl w:val="DAB4A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8"/>
  </w:num>
  <w:num w:numId="6">
    <w:abstractNumId w:val="2"/>
  </w:num>
  <w:num w:numId="7">
    <w:abstractNumId w:val="0"/>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2B3C"/>
    <w:rsid w:val="001017EF"/>
    <w:rsid w:val="00186452"/>
    <w:rsid w:val="002402C2"/>
    <w:rsid w:val="003C0173"/>
    <w:rsid w:val="00426618"/>
    <w:rsid w:val="005C1771"/>
    <w:rsid w:val="006C0DB4"/>
    <w:rsid w:val="00793C6E"/>
    <w:rsid w:val="007D426D"/>
    <w:rsid w:val="008B3BF2"/>
    <w:rsid w:val="00A11684"/>
    <w:rsid w:val="00A81DD9"/>
    <w:rsid w:val="00B02B3C"/>
    <w:rsid w:val="00CD0B20"/>
    <w:rsid w:val="00D15BCF"/>
    <w:rsid w:val="00DA51CE"/>
    <w:rsid w:val="00DD6D88"/>
    <w:rsid w:val="00E029AE"/>
    <w:rsid w:val="00EA1DC4"/>
    <w:rsid w:val="00EE2325"/>
    <w:rsid w:val="00F53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B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dc:creator>
  <cp:keywords/>
  <dc:description/>
  <cp:lastModifiedBy>Riya</cp:lastModifiedBy>
  <cp:revision>7</cp:revision>
  <cp:lastPrinted>2015-01-27T09:13:00Z</cp:lastPrinted>
  <dcterms:created xsi:type="dcterms:W3CDTF">2015-01-20T06:18:00Z</dcterms:created>
  <dcterms:modified xsi:type="dcterms:W3CDTF">2015-02-04T09:23:00Z</dcterms:modified>
</cp:coreProperties>
</file>